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22D1C" w14:textId="66A926FA" w:rsidR="00DB3AF6" w:rsidRDefault="006B2FD4" w:rsidP="5258F2C2">
      <w:pPr>
        <w:pBdr>
          <w:top w:val="nil"/>
          <w:left w:val="nil"/>
          <w:bottom w:val="nil"/>
          <w:right w:val="nil"/>
          <w:between w:val="nil"/>
        </w:pBdr>
        <w:tabs>
          <w:tab w:val="center" w:pos="4513"/>
          <w:tab w:val="right" w:pos="9026"/>
        </w:tabs>
        <w:spacing w:after="0"/>
        <w:jc w:val="left"/>
        <w:rPr>
          <w:rFonts w:ascii="Arial" w:eastAsia="Arial" w:hAnsi="Arial"/>
          <w:b/>
          <w:bCs/>
          <w:smallCaps/>
          <w:color w:val="000000"/>
          <w:sz w:val="36"/>
          <w:szCs w:val="36"/>
        </w:rPr>
      </w:pPr>
      <w:r w:rsidRPr="5258F2C2">
        <w:rPr>
          <w:rFonts w:ascii="Arial" w:eastAsia="Arial" w:hAnsi="Arial"/>
          <w:b/>
          <w:bCs/>
          <w:color w:val="000000" w:themeColor="text1"/>
          <w:sz w:val="36"/>
          <w:szCs w:val="36"/>
        </w:rPr>
        <w:t xml:space="preserve">Call-Off Schedule 3 (Continuous Improvement) </w:t>
      </w:r>
    </w:p>
    <w:p w14:paraId="12098994" w14:textId="77777777" w:rsidR="00DB3AF6" w:rsidRDefault="006B2FD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12EFB6BB"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1141CDBF" w14:textId="77777777" w:rsidR="00DB3AF6" w:rsidRDefault="006B2FD4">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247ED980"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bookmarkStart w:id="0" w:name="_heading=h.30j0zll" w:colFirst="0" w:colLast="0"/>
      <w:bookmarkEnd w:id="0"/>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316AD76C"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6AD70E7E"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bookmarkStart w:id="1" w:name="_heading=h.1fob9te" w:colFirst="0" w:colLast="0"/>
      <w:bookmarkEnd w:id="1"/>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5753E3D2" w14:textId="77777777" w:rsidR="00DB3AF6" w:rsidRDefault="006B2FD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identifying the emergence of relevant new and evolving </w:t>
      </w:r>
      <w:proofErr w:type="gramStart"/>
      <w:r>
        <w:rPr>
          <w:rFonts w:ascii="Arial" w:eastAsia="Arial" w:hAnsi="Arial"/>
          <w:color w:val="000000"/>
          <w:sz w:val="24"/>
          <w:szCs w:val="24"/>
        </w:rPr>
        <w:t>technologies;</w:t>
      </w:r>
      <w:proofErr w:type="gramEnd"/>
    </w:p>
    <w:p w14:paraId="4857C66E" w14:textId="77777777" w:rsidR="00DB3AF6" w:rsidRDefault="006B2FD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2" w:name="_heading=h.3znysh7" w:colFirst="0" w:colLast="0"/>
      <w:bookmarkEnd w:id="2"/>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roofErr w:type="gramStart"/>
      <w:r>
        <w:rPr>
          <w:rFonts w:ascii="Arial" w:eastAsia="Arial" w:hAnsi="Arial"/>
          <w:color w:val="000000"/>
          <w:sz w:val="24"/>
          <w:szCs w:val="24"/>
        </w:rPr>
        <w:t>);</w:t>
      </w:r>
      <w:proofErr w:type="gramEnd"/>
    </w:p>
    <w:p w14:paraId="6A644D50" w14:textId="77777777" w:rsidR="00DB3AF6" w:rsidRDefault="006B2FD4">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24F6F0B9" w14:textId="10C2D797" w:rsidR="00DB3AF6" w:rsidRDefault="006B2FD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measuring and reducing the sustainability impacts of the Supplier's operations and supply-chains relating to the </w:t>
      </w:r>
      <w:r w:rsidR="009300B6">
        <w:rPr>
          <w:rFonts w:ascii="Arial" w:eastAsia="Arial" w:hAnsi="Arial"/>
          <w:color w:val="000000"/>
          <w:sz w:val="24"/>
          <w:szCs w:val="24"/>
        </w:rPr>
        <w:t>Deliverables and</w:t>
      </w:r>
      <w:r>
        <w:rPr>
          <w:rFonts w:ascii="Arial" w:eastAsia="Arial" w:hAnsi="Arial"/>
          <w:color w:val="000000"/>
          <w:sz w:val="24"/>
          <w:szCs w:val="24"/>
        </w:rPr>
        <w:t xml:space="preserve"> identifying opportunities to assist the Buyer in meeting their sustainability objectives.</w:t>
      </w:r>
    </w:p>
    <w:p w14:paraId="307DA9F2"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5FED805B"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3561FBED"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bookmarkStart w:id="4" w:name="_heading=h.tyjcwt" w:colFirst="0" w:colLast="0"/>
      <w:bookmarkEnd w:id="4"/>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B0A76E9"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2B808AE2" w14:textId="77777777" w:rsidR="00DB3AF6" w:rsidRDefault="006B2FD4" w:rsidP="00C90A94">
      <w:pPr>
        <w:keepNext/>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7D5CC974" w14:textId="77777777" w:rsidR="00DB3AF6" w:rsidRDefault="006B2FD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6BA960AC" w14:textId="77777777" w:rsidR="00DB3AF6" w:rsidRDefault="006B2FD4">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5BEE984D"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6B559883"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4DC8D1ED"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C2A4026" w14:textId="77777777" w:rsidR="00DB3AF6" w:rsidRDefault="006B2FD4" w:rsidP="00C90A94">
      <w:pPr>
        <w:numPr>
          <w:ilvl w:val="1"/>
          <w:numId w:val="1"/>
        </w:numPr>
        <w:pBdr>
          <w:top w:val="nil"/>
          <w:left w:val="nil"/>
          <w:bottom w:val="nil"/>
          <w:right w:val="nil"/>
          <w:between w:val="nil"/>
        </w:pBdr>
        <w:tabs>
          <w:tab w:val="left" w:pos="1134"/>
        </w:tabs>
        <w:spacing w:before="120" w:after="120"/>
        <w:ind w:left="993" w:hanging="709"/>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Call-Off Contract, both the Buyer and the Supplier may, respectively, make a proposal in writing for gainshare. If the Buyer deems gainshare to be </w:t>
      </w:r>
      <w:proofErr w:type="gramStart"/>
      <w:r>
        <w:rPr>
          <w:rFonts w:ascii="Arial" w:eastAsia="Arial" w:hAnsi="Arial"/>
          <w:color w:val="000000"/>
          <w:sz w:val="24"/>
          <w:szCs w:val="24"/>
        </w:rPr>
        <w:t>applicable</w:t>
      </w:r>
      <w:proofErr w:type="gramEnd"/>
      <w:r>
        <w:rPr>
          <w:rFonts w:ascii="Arial" w:eastAsia="Arial" w:hAnsi="Arial"/>
          <w:color w:val="000000"/>
          <w:sz w:val="24"/>
          <w:szCs w:val="24"/>
        </w:rPr>
        <w:t xml:space="preserve"> then the Supplier shall update the Continuous Improvement Plan so as to include details of the way in which the proposal shall be implemented in accordance with an agreed gainshare ratio.</w:t>
      </w:r>
    </w:p>
    <w:p w14:paraId="4DD1030E" w14:textId="77777777" w:rsidR="00DB3AF6" w:rsidRDefault="00DB3AF6"/>
    <w:sectPr w:rsidR="00DB3AF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372E9" w14:textId="77777777" w:rsidR="00377077" w:rsidRDefault="00377077">
      <w:pPr>
        <w:spacing w:after="0"/>
      </w:pPr>
      <w:r>
        <w:separator/>
      </w:r>
    </w:p>
  </w:endnote>
  <w:endnote w:type="continuationSeparator" w:id="0">
    <w:p w14:paraId="19BC94F6" w14:textId="77777777" w:rsidR="00377077" w:rsidRDefault="00377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94176" w14:textId="1286DA58" w:rsidR="00C90A94" w:rsidRDefault="00B77C13">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noProof/>
        <w:color w:val="000000"/>
      </w:rPr>
      <mc:AlternateContent>
        <mc:Choice Requires="wps">
          <w:drawing>
            <wp:anchor distT="0" distB="0" distL="0" distR="0" simplePos="0" relativeHeight="251659264" behindDoc="0" locked="0" layoutInCell="1" allowOverlap="1" wp14:anchorId="5A730C74" wp14:editId="33332AD9">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5E1E7E" w14:textId="41C4BA7D" w:rsidR="00B77C13" w:rsidRPr="00B77C13" w:rsidRDefault="00B77C13" w:rsidP="00B77C13">
                          <w:pPr>
                            <w:spacing w:after="0"/>
                            <w:rPr>
                              <w:rFonts w:eastAsia="Calibri" w:cs="Calibri"/>
                              <w:noProof/>
                              <w:color w:val="000000"/>
                              <w:sz w:val="20"/>
                              <w:szCs w:val="20"/>
                            </w:rPr>
                          </w:pPr>
                          <w:r w:rsidRPr="00B77C1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5260E33D">
            <v:shapetype id="_x0000_t202" coordsize="21600,21600" o:spt="202" path="m,l,21600r21600,l21600,xe" w14:anchorId="5A730C74">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B77C13" w:rsidR="00B77C13" w:rsidP="00B77C13" w:rsidRDefault="00B77C13" w14:paraId="08CE8BEA" w14:textId="41C4BA7D">
                    <w:pPr>
                      <w:spacing w:after="0"/>
                      <w:rPr>
                        <w:rFonts w:eastAsia="Calibri" w:cs="Calibri"/>
                        <w:noProof/>
                        <w:color w:val="000000"/>
                        <w:sz w:val="20"/>
                        <w:szCs w:val="20"/>
                      </w:rPr>
                    </w:pPr>
                    <w:r w:rsidRPr="00B77C13">
                      <w:rPr>
                        <w:rFonts w:eastAsia="Calibri" w:cs="Calibri"/>
                        <w:noProof/>
                        <w:color w:val="000000"/>
                        <w:sz w:val="20"/>
                        <w:szCs w:val="20"/>
                      </w:rPr>
                      <w:t>OFFICIAL</w:t>
                    </w:r>
                  </w:p>
                </w:txbxContent>
              </v:textbox>
              <w10:wrap anchorx="page" anchory="page"/>
            </v:shape>
          </w:pict>
        </mc:Fallback>
      </mc:AlternateContent>
    </w:r>
  </w:p>
  <w:p w14:paraId="2260C759" w14:textId="0919AA37" w:rsidR="00DB3AF6" w:rsidRDefault="002152CE">
    <w:pPr>
      <w:pBdr>
        <w:top w:val="nil"/>
        <w:left w:val="nil"/>
        <w:bottom w:val="nil"/>
        <w:right w:val="nil"/>
        <w:between w:val="nil"/>
      </w:pBdr>
      <w:tabs>
        <w:tab w:val="center" w:pos="4513"/>
        <w:tab w:val="right" w:pos="9026"/>
      </w:tabs>
      <w:spacing w:after="0"/>
      <w:rPr>
        <w:rFonts w:eastAsia="Calibri" w:cs="Calibri"/>
        <w:color w:val="000000"/>
      </w:rPr>
    </w:pPr>
    <w:r>
      <w:rPr>
        <w:rFonts w:eastAsia="Calibri" w:cs="Calibri"/>
        <w:color w:val="000000"/>
      </w:rPr>
      <w:t>76682104.1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2DB64" w14:textId="02EC78E1" w:rsidR="00DB3AF6" w:rsidRDefault="00B77C13">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0288" behindDoc="0" locked="0" layoutInCell="1" allowOverlap="1" wp14:anchorId="44E60995" wp14:editId="3583B838">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4C5D35" w14:textId="07A08E67" w:rsidR="00B77C13" w:rsidRPr="00B77C13" w:rsidRDefault="00B77C13" w:rsidP="00B77C13">
                          <w:pPr>
                            <w:spacing w:after="0"/>
                            <w:rPr>
                              <w:rFonts w:eastAsia="Calibri" w:cs="Calibri"/>
                              <w:noProof/>
                              <w:color w:val="000000"/>
                              <w:sz w:val="20"/>
                              <w:szCs w:val="20"/>
                            </w:rPr>
                          </w:pPr>
                          <w:r w:rsidRPr="00B77C1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371C6B0E">
            <v:shapetype id="_x0000_t202" coordsize="21600,21600" o:spt="202" path="m,l,21600r21600,l21600,xe" w14:anchorId="44E60995">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B77C13" w:rsidR="00B77C13" w:rsidP="00B77C13" w:rsidRDefault="00B77C13" w14:paraId="75F360E3" w14:textId="07A08E67">
                    <w:pPr>
                      <w:spacing w:after="0"/>
                      <w:rPr>
                        <w:rFonts w:eastAsia="Calibri" w:cs="Calibri"/>
                        <w:noProof/>
                        <w:color w:val="000000"/>
                        <w:sz w:val="20"/>
                        <w:szCs w:val="20"/>
                      </w:rPr>
                    </w:pPr>
                    <w:r w:rsidRPr="00B77C13">
                      <w:rPr>
                        <w:rFonts w:eastAsia="Calibri" w:cs="Calibri"/>
                        <w:noProof/>
                        <w:color w:val="000000"/>
                        <w:sz w:val="20"/>
                        <w:szCs w:val="20"/>
                      </w:rPr>
                      <w:t>OFFICIAL</w:t>
                    </w:r>
                  </w:p>
                </w:txbxContent>
              </v:textbox>
              <w10:wrap anchorx="page" anchory="page"/>
            </v:shape>
          </w:pict>
        </mc:Fallback>
      </mc:AlternateContent>
    </w:r>
  </w:p>
  <w:p w14:paraId="46374EFD" w14:textId="77777777" w:rsidR="00DB3AF6" w:rsidRDefault="006B2FD4">
    <w:pPr>
      <w:tabs>
        <w:tab w:val="center" w:pos="4513"/>
        <w:tab w:val="right" w:pos="9026"/>
      </w:tabs>
      <w:spacing w:after="0"/>
      <w:rPr>
        <w:rFonts w:ascii="Arial" w:eastAsia="Arial" w:hAnsi="Arial"/>
        <w:sz w:val="20"/>
        <w:szCs w:val="20"/>
      </w:rPr>
    </w:pPr>
    <w:r>
      <w:rPr>
        <w:rFonts w:ascii="Arial" w:eastAsia="Arial" w:hAnsi="Arial"/>
        <w:sz w:val="20"/>
        <w:szCs w:val="20"/>
      </w:rPr>
      <w:t>Framework Ref: RM</w:t>
    </w:r>
    <w:sdt>
      <w:sdtPr>
        <w:tag w:val="goog_rdk_6"/>
        <w:id w:val="-973905620"/>
      </w:sdtPr>
      <w:sdtEndPr/>
      <w:sdtContent>
        <w:r>
          <w:rPr>
            <w:rFonts w:ascii="Arial" w:eastAsia="Arial" w:hAnsi="Arial"/>
            <w:sz w:val="20"/>
            <w:szCs w:val="20"/>
          </w:rPr>
          <w:t>6335</w:t>
        </w:r>
      </w:sdtContent>
    </w:sdt>
  </w:p>
  <w:p w14:paraId="52DE1A93" w14:textId="77777777" w:rsidR="00DB3AF6" w:rsidRDefault="006B2FD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2DAE4B00" w14:textId="3E5684F6" w:rsidR="00DB3AF6" w:rsidRDefault="00DB3AF6">
    <w:pPr>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F850" w14:textId="36C4042C" w:rsidR="00DB3AF6" w:rsidRDefault="00B77C13">
    <w:pPr>
      <w:tabs>
        <w:tab w:val="center" w:pos="4513"/>
        <w:tab w:val="right" w:pos="9026"/>
      </w:tabs>
      <w:spacing w:after="0"/>
      <w:rPr>
        <w:rFonts w:ascii="Arial" w:eastAsia="Arial" w:hAnsi="Arial"/>
        <w:color w:val="A6A6A6"/>
        <w:sz w:val="20"/>
        <w:szCs w:val="20"/>
      </w:rPr>
    </w:pPr>
    <w:r>
      <w:rPr>
        <w:rFonts w:ascii="Arial" w:eastAsia="Arial" w:hAnsi="Arial"/>
        <w:noProof/>
        <w:color w:val="A6A6A6"/>
        <w:sz w:val="20"/>
        <w:szCs w:val="20"/>
      </w:rPr>
      <mc:AlternateContent>
        <mc:Choice Requires="wps">
          <w:drawing>
            <wp:anchor distT="0" distB="0" distL="0" distR="0" simplePos="0" relativeHeight="251658240" behindDoc="0" locked="0" layoutInCell="1" allowOverlap="1" wp14:anchorId="18E0CB27" wp14:editId="2BFF1AF3">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E8088A" w14:textId="209C6C9A" w:rsidR="00B77C13" w:rsidRPr="00B77C13" w:rsidRDefault="00B77C13" w:rsidP="00B77C13">
                          <w:pPr>
                            <w:spacing w:after="0"/>
                            <w:rPr>
                              <w:rFonts w:eastAsia="Calibri" w:cs="Calibri"/>
                              <w:noProof/>
                              <w:color w:val="000000"/>
                              <w:sz w:val="20"/>
                              <w:szCs w:val="20"/>
                            </w:rPr>
                          </w:pPr>
                          <w:r w:rsidRPr="00B77C13">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CFCACE9">
            <v:shapetype id="_x0000_t202" coordsize="21600,21600" o:spt="202" path="m,l,21600r21600,l21600,xe" w14:anchorId="18E0CB27">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B77C13" w:rsidR="00B77C13" w:rsidP="00B77C13" w:rsidRDefault="00B77C13" w14:paraId="09E77742" w14:textId="209C6C9A">
                    <w:pPr>
                      <w:spacing w:after="0"/>
                      <w:rPr>
                        <w:rFonts w:eastAsia="Calibri" w:cs="Calibri"/>
                        <w:noProof/>
                        <w:color w:val="000000"/>
                        <w:sz w:val="20"/>
                        <w:szCs w:val="20"/>
                      </w:rPr>
                    </w:pPr>
                    <w:r w:rsidRPr="00B77C13">
                      <w:rPr>
                        <w:rFonts w:eastAsia="Calibri" w:cs="Calibri"/>
                        <w:noProof/>
                        <w:color w:val="000000"/>
                        <w:sz w:val="20"/>
                        <w:szCs w:val="20"/>
                      </w:rPr>
                      <w:t>OFFICIAL</w:t>
                    </w:r>
                  </w:p>
                </w:txbxContent>
              </v:textbox>
              <w10:wrap anchorx="page" anchory="page"/>
            </v:shape>
          </w:pict>
        </mc:Fallback>
      </mc:AlternateContent>
    </w:r>
  </w:p>
  <w:p w14:paraId="3130D5F4" w14:textId="77777777" w:rsidR="00DB3AF6" w:rsidRDefault="006B2FD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98CB0A8" w14:textId="77777777" w:rsidR="00DB3AF6" w:rsidRDefault="006B2FD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separate"/>
    </w:r>
    <w:r>
      <w:rPr>
        <w:rFonts w:ascii="Arial" w:eastAsia="Arial" w:hAnsi="Arial"/>
        <w:noProof/>
        <w:color w:val="A6A6A6"/>
        <w:sz w:val="20"/>
        <w:szCs w:val="20"/>
      </w:rPr>
      <w:t>1</w:t>
    </w:r>
    <w:r>
      <w:rPr>
        <w:rFonts w:ascii="Arial" w:eastAsia="Arial" w:hAnsi="Arial"/>
        <w:color w:val="A6A6A6"/>
        <w:sz w:val="20"/>
        <w:szCs w:val="20"/>
      </w:rPr>
      <w:fldChar w:fldCharType="end"/>
    </w:r>
  </w:p>
  <w:p w14:paraId="5FB5C102" w14:textId="77777777" w:rsidR="00C90A94" w:rsidRDefault="006B2FD4">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p w14:paraId="6561EDA7" w14:textId="65E3EFCC" w:rsidR="00DB3AF6" w:rsidRDefault="002152CE">
    <w:pPr>
      <w:pBdr>
        <w:top w:val="nil"/>
        <w:left w:val="nil"/>
        <w:bottom w:val="nil"/>
        <w:right w:val="nil"/>
        <w:between w:val="nil"/>
      </w:pBdr>
      <w:tabs>
        <w:tab w:val="center" w:pos="4513"/>
        <w:tab w:val="right" w:pos="9026"/>
      </w:tabs>
      <w:spacing w:after="0"/>
      <w:rPr>
        <w:rFonts w:eastAsia="Calibri" w:cs="Calibri"/>
        <w:color w:val="A6A6A6"/>
      </w:rPr>
    </w:pPr>
    <w:r>
      <w:rPr>
        <w:rFonts w:eastAsia="Calibri" w:cs="Calibri"/>
        <w:color w:val="A6A6A6"/>
      </w:rPr>
      <w:t>76682104.1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91AB0" w14:textId="77777777" w:rsidR="00377077" w:rsidRDefault="00377077">
      <w:pPr>
        <w:spacing w:after="0"/>
      </w:pPr>
      <w:r>
        <w:separator/>
      </w:r>
    </w:p>
  </w:footnote>
  <w:footnote w:type="continuationSeparator" w:id="0">
    <w:p w14:paraId="0C60D48E" w14:textId="77777777" w:rsidR="00377077" w:rsidRDefault="00377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DA454" w14:textId="77777777" w:rsidR="00DB3AF6" w:rsidRDefault="00DB3AF6">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D802" w14:textId="77777777" w:rsidR="00DB3AF6" w:rsidRDefault="006B2FD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3475D16" w14:textId="77777777" w:rsidR="00DB3AF6" w:rsidRDefault="006B2FD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p w14:paraId="63CAC4DF" w14:textId="77777777" w:rsidR="00DB3AF6" w:rsidRDefault="00DB3AF6">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92E94" w14:textId="77777777" w:rsidR="00DB3AF6" w:rsidRDefault="00DB3AF6">
    <w:pPr>
      <w:pBdr>
        <w:top w:val="nil"/>
        <w:left w:val="nil"/>
        <w:bottom w:val="nil"/>
        <w:right w:val="nil"/>
        <w:between w:val="nil"/>
      </w:pBdr>
      <w:tabs>
        <w:tab w:val="center" w:pos="4513"/>
        <w:tab w:val="right" w:pos="9026"/>
      </w:tabs>
      <w:spacing w:after="0"/>
      <w:rPr>
        <w:rFonts w:eastAsia="Calibri" w:cs="Calibri"/>
        <w:color w:val="000000"/>
      </w:rPr>
    </w:pPr>
  </w:p>
  <w:p w14:paraId="04ECD583" w14:textId="77777777" w:rsidR="00DB3AF6" w:rsidRDefault="00DB3AF6">
    <w:pPr>
      <w:pBdr>
        <w:top w:val="nil"/>
        <w:left w:val="nil"/>
        <w:bottom w:val="nil"/>
        <w:right w:val="nil"/>
        <w:between w:val="nil"/>
      </w:pBdr>
      <w:tabs>
        <w:tab w:val="center" w:pos="4513"/>
        <w:tab w:val="right" w:pos="9026"/>
      </w:tabs>
      <w:spacing w:after="0"/>
      <w:rPr>
        <w:rFonts w:eastAsia="Calibri" w:cs="Calibri"/>
        <w:color w:val="000000"/>
      </w:rPr>
    </w:pPr>
  </w:p>
  <w:p w14:paraId="0CC7ABBB" w14:textId="77777777" w:rsidR="00DB3AF6" w:rsidRDefault="00DB3AF6">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3317D"/>
    <w:multiLevelType w:val="multilevel"/>
    <w:tmpl w:val="8BC46B5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50249"/>
    <w:multiLevelType w:val="multilevel"/>
    <w:tmpl w:val="B2CCB7B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638947053">
    <w:abstractNumId w:val="1"/>
  </w:num>
  <w:num w:numId="2" w16cid:durableId="1852838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AF6"/>
    <w:rsid w:val="002152CE"/>
    <w:rsid w:val="00377077"/>
    <w:rsid w:val="00690651"/>
    <w:rsid w:val="006B2FD4"/>
    <w:rsid w:val="009300B6"/>
    <w:rsid w:val="00AF7C82"/>
    <w:rsid w:val="00B77C13"/>
    <w:rsid w:val="00BE63BA"/>
    <w:rsid w:val="00C90A94"/>
    <w:rsid w:val="00DA08B7"/>
    <w:rsid w:val="00DB3AF6"/>
    <w:rsid w:val="5258F2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0D91C"/>
  <w15:docId w15:val="{DCF6FB8D-7A6C-4EEB-94CC-4F6EB675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M6Pwiijizpa1TOYbzoTJ26cmvNQ==">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</go:docsCustomData>
</go:gDocsCustomXmlDataStorage>
</file>

<file path=customXml/itemProps1.xml><?xml version="1.0" encoding="utf-8"?>
<ds:datastoreItem xmlns:ds="http://schemas.openxmlformats.org/officeDocument/2006/customXml" ds:itemID="{526B4BD0-80BE-41B9-B888-0DB4FDFA0541}">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2.xml><?xml version="1.0" encoding="utf-8"?>
<ds:datastoreItem xmlns:ds="http://schemas.openxmlformats.org/officeDocument/2006/customXml" ds:itemID="{8C274B19-751E-492C-AB5D-2FA1891686B8}">
  <ds:schemaRefs>
    <ds:schemaRef ds:uri="http://schemas.microsoft.com/sharepoint/v3/contenttype/forms"/>
  </ds:schemaRefs>
</ds:datastoreItem>
</file>

<file path=customXml/itemProps3.xml><?xml version="1.0" encoding="utf-8"?>
<ds:datastoreItem xmlns:ds="http://schemas.openxmlformats.org/officeDocument/2006/customXml" ds:itemID="{D93F78A5-1F48-4F24-AA98-545BE7AA8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Larocque, Miriam (Commercial)</cp:lastModifiedBy>
  <cp:revision>7</cp:revision>
  <dcterms:created xsi:type="dcterms:W3CDTF">2023-10-13T14:41:00Z</dcterms:created>
  <dcterms:modified xsi:type="dcterms:W3CDTF">2024-05-01T20:22:00Z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76682104.1</vt:lpwstr>
  </property>
  <property fmtid="{D5CDD505-2E9C-101B-9397-08002B2CF9AE}" pid="4" name="ContentTypeId">
    <vt:lpwstr>0x010100D31FB411CF589246B9C8E5231A066C2D</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2023-10-13T14:41:12Z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0999d727-03ac-4b02-bdb4-a765017583bf</vt:lpwstr>
  </property>
  <property fmtid="{D5CDD505-2E9C-101B-9397-08002B2CF9AE}" pid="14" name="MSIP_Label_f9af038e-07b4-4369-a678-c835687cb272_ContentBits">
    <vt:lpwstr>2</vt:lpwstr>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MediaServiceImageTags">
    <vt:lpwstr/>
  </property>
  <property fmtid="{D5CDD505-2E9C-101B-9397-08002B2CF9AE}" pid="22" name="Order">
    <vt:r8>241100</vt:r8>
  </property>
</Properties>
</file>